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D72E7" w14:textId="77777777" w:rsidR="002B05E2" w:rsidRDefault="002B05E2" w:rsidP="002B05E2">
      <w:pPr>
        <w:pStyle w:val="Heading1"/>
      </w:pPr>
      <w:bookmarkStart w:id="0" w:name="_GoBack"/>
      <w:bookmarkEnd w:id="0"/>
      <w:r>
        <w:t>D2L Assignment Submission Folder</w:t>
      </w:r>
    </w:p>
    <w:p w14:paraId="739DCE7F" w14:textId="77777777" w:rsidR="002B05E2" w:rsidRDefault="002B05E2" w:rsidP="002B05E2"/>
    <w:p w14:paraId="0807E264" w14:textId="77777777" w:rsidR="002B05E2" w:rsidRDefault="002B05E2" w:rsidP="002B05E2">
      <w:pPr>
        <w:pStyle w:val="Heading2"/>
      </w:pPr>
      <w:r>
        <w:t>Why Use It?</w:t>
      </w:r>
    </w:p>
    <w:p w14:paraId="3184BA5F" w14:textId="30C2E966" w:rsidR="002B05E2" w:rsidRDefault="002B05E2" w:rsidP="002B05E2">
      <w:r>
        <w:t xml:space="preserve">Assignment submission folders allow students to submit assignments through the D2L course site. </w:t>
      </w:r>
      <w:r w:rsidR="00581BD5">
        <w:t>You can set up s</w:t>
      </w:r>
      <w:r>
        <w:t xml:space="preserve">ubmission folders to accept files submitted by individual students or a group of students. </w:t>
      </w:r>
      <w:r w:rsidR="00581BD5">
        <w:t xml:space="preserve">You </w:t>
      </w:r>
      <w:r>
        <w:t xml:space="preserve">can </w:t>
      </w:r>
      <w:r w:rsidR="00581BD5">
        <w:t xml:space="preserve">also </w:t>
      </w:r>
      <w:r>
        <w:t xml:space="preserve">evaluate assignments and provide feedback directly through the Assignment tool. </w:t>
      </w:r>
      <w:r w:rsidR="00385557">
        <w:br/>
      </w:r>
    </w:p>
    <w:p w14:paraId="4BEE9026" w14:textId="77777777" w:rsidR="002B05E2" w:rsidRDefault="00561158" w:rsidP="00385557">
      <w:pPr>
        <w:pStyle w:val="Heading2"/>
      </w:pPr>
      <w:r>
        <w:t>Guidance</w:t>
      </w:r>
      <w:r w:rsidR="002B05E2">
        <w:t xml:space="preserve"> </w:t>
      </w:r>
    </w:p>
    <w:p w14:paraId="1A1CE024" w14:textId="7D184396" w:rsidR="002B05E2" w:rsidRDefault="00BF3CF3" w:rsidP="002B05E2">
      <w:r>
        <w:t xml:space="preserve">The </w:t>
      </w:r>
      <w:r w:rsidRPr="00BF3CF3">
        <w:rPr>
          <w:i/>
        </w:rPr>
        <w:t>transparen</w:t>
      </w:r>
      <w:r w:rsidR="00773F5D">
        <w:rPr>
          <w:i/>
        </w:rPr>
        <w:t xml:space="preserve">cy in </w:t>
      </w:r>
      <w:r w:rsidRPr="00BF3CF3">
        <w:rPr>
          <w:i/>
        </w:rPr>
        <w:t xml:space="preserve">learning </w:t>
      </w:r>
      <w:r w:rsidR="00773F5D">
        <w:rPr>
          <w:i/>
        </w:rPr>
        <w:t xml:space="preserve">and teaching </w:t>
      </w:r>
      <w:r w:rsidRPr="00BF3CF3">
        <w:rPr>
          <w:i/>
        </w:rPr>
        <w:t>method</w:t>
      </w:r>
      <w:r>
        <w:t xml:space="preserve"> (</w:t>
      </w:r>
      <w:hyperlink r:id="rId5" w:history="1">
        <w:r w:rsidRPr="00BF3CF3">
          <w:rPr>
            <w:rStyle w:val="Hyperlink"/>
          </w:rPr>
          <w:t>TILT</w:t>
        </w:r>
      </w:hyperlink>
      <w:r>
        <w:t>) explicitly focuses on how and why students are learning course content, concepts, and skills in a particular way, and how they will use that learning after college. Tilting your assignments helps students to buy into the short- and long-term goals of their work</w:t>
      </w:r>
      <w:r w:rsidR="00B00C00">
        <w:t>. It also</w:t>
      </w:r>
      <w:r w:rsidR="000263F6">
        <w:t xml:space="preserve"> </w:t>
      </w:r>
      <w:r>
        <w:t>allow</w:t>
      </w:r>
      <w:r w:rsidR="000263F6">
        <w:t xml:space="preserve">s </w:t>
      </w:r>
      <w:r>
        <w:t xml:space="preserve">them to efficiently focus their (cognitive) attention on learning and </w:t>
      </w:r>
      <w:r w:rsidR="007E0F95">
        <w:t xml:space="preserve">achieving </w:t>
      </w:r>
      <w:r>
        <w:t>performance targets</w:t>
      </w:r>
      <w:r w:rsidR="000263F6">
        <w:t xml:space="preserve">, rather than on </w:t>
      </w:r>
      <w:r w:rsidR="007E0F95">
        <w:t xml:space="preserve">understanding </w:t>
      </w:r>
      <w:r w:rsidR="000263F6">
        <w:t xml:space="preserve">assignment instructions. </w:t>
      </w:r>
      <w:r w:rsidR="007E0F95">
        <w:t>This method is especially</w:t>
      </w:r>
      <w:r w:rsidR="000263F6">
        <w:t xml:space="preserve"> useful in online </w:t>
      </w:r>
      <w:r w:rsidR="007E0F95">
        <w:t xml:space="preserve">courses </w:t>
      </w:r>
      <w:r w:rsidR="000263F6">
        <w:t xml:space="preserve">where the instructor is not present to provide clarification. </w:t>
      </w:r>
      <w:r w:rsidR="00B2024C" w:rsidRPr="00BF3CF3">
        <w:t>TILT</w:t>
      </w:r>
      <w:r w:rsidR="002B05E2" w:rsidRPr="00BF3CF3">
        <w:t xml:space="preserve"> methods</w:t>
      </w:r>
      <w:r w:rsidR="002B05E2">
        <w:t xml:space="preserve"> benefit </w:t>
      </w:r>
      <w:r w:rsidR="000263F6">
        <w:t xml:space="preserve">all students by </w:t>
      </w:r>
      <w:r w:rsidR="002B05E2">
        <w:t>explicating learning/teaching processes</w:t>
      </w:r>
      <w:r w:rsidR="00385557">
        <w:t>, but they ma</w:t>
      </w:r>
      <w:r w:rsidR="000263F6">
        <w:t xml:space="preserve">ke a </w:t>
      </w:r>
      <w:r w:rsidR="007E0F95">
        <w:t>big</w:t>
      </w:r>
      <w:r w:rsidR="007E0F95" w:rsidRPr="00385557">
        <w:t xml:space="preserve"> </w:t>
      </w:r>
      <w:r w:rsidR="000263F6" w:rsidRPr="00385557">
        <w:t>difference in student performance</w:t>
      </w:r>
      <w:r w:rsidR="000263F6">
        <w:t xml:space="preserve"> for</w:t>
      </w:r>
      <w:r w:rsidR="00385557">
        <w:t xml:space="preserve"> </w:t>
      </w:r>
      <w:hyperlink r:id="rId6" w:history="1">
        <w:r w:rsidR="00385557" w:rsidRPr="00385557">
          <w:rPr>
            <w:rStyle w:val="Hyperlink"/>
          </w:rPr>
          <w:t>underserved</w:t>
        </w:r>
      </w:hyperlink>
      <w:r w:rsidR="00385557">
        <w:t xml:space="preserve"> </w:t>
      </w:r>
      <w:r w:rsidR="002B05E2">
        <w:t xml:space="preserve">students. </w:t>
      </w:r>
      <w:r w:rsidR="00385557">
        <w:t xml:space="preserve">Elements of </w:t>
      </w:r>
      <w:r w:rsidR="00B2024C">
        <w:t>TILT</w:t>
      </w:r>
      <w:r w:rsidR="00385557">
        <w:t>:</w:t>
      </w:r>
      <w:r w:rsidR="00B2024C">
        <w:t xml:space="preserve"> </w:t>
      </w:r>
      <w:r w:rsidR="00084EC0">
        <w:br/>
      </w:r>
    </w:p>
    <w:p w14:paraId="60CF92DA" w14:textId="77777777" w:rsidR="002B05E2" w:rsidRDefault="002B05E2" w:rsidP="002B05E2">
      <w:pPr>
        <w:pStyle w:val="ListParagraph"/>
        <w:numPr>
          <w:ilvl w:val="0"/>
          <w:numId w:val="1"/>
        </w:numPr>
      </w:pPr>
      <w:r w:rsidRPr="00B2024C">
        <w:rPr>
          <w:b/>
        </w:rPr>
        <w:t>Purpose of assignment:</w:t>
      </w:r>
      <w:r>
        <w:t xml:space="preserve"> What skills will students gain? How will they serve them? What content knowledge does the assignment help them learn? How does the assignment align with the course objectives? How does it align with the module objectives?</w:t>
      </w:r>
      <w:r w:rsidR="00B2024C">
        <w:br/>
      </w:r>
    </w:p>
    <w:p w14:paraId="1641A3DE" w14:textId="77777777" w:rsidR="002B05E2" w:rsidRDefault="002B05E2" w:rsidP="002B05E2">
      <w:pPr>
        <w:pStyle w:val="ListParagraph"/>
        <w:numPr>
          <w:ilvl w:val="0"/>
          <w:numId w:val="1"/>
        </w:numPr>
      </w:pPr>
      <w:r w:rsidRPr="00B2024C">
        <w:rPr>
          <w:b/>
        </w:rPr>
        <w:t>Task:</w:t>
      </w:r>
      <w:r>
        <w:t xml:space="preserve"> What are the specific instructions that outline what the students will do? This might include a section on how students should approach the assignment (steps to follow as well as potential missteps to avoid). Don’t forget to include your expectations for how the document should be formatted </w:t>
      </w:r>
      <w:r w:rsidR="00B2024C">
        <w:t>and</w:t>
      </w:r>
      <w:r>
        <w:t xml:space="preserve"> include instructions about how the assignment should be submitted.</w:t>
      </w:r>
    </w:p>
    <w:p w14:paraId="6F3839FC" w14:textId="77777777" w:rsidR="00B2024C" w:rsidRDefault="00B2024C" w:rsidP="00B2024C">
      <w:pPr>
        <w:pStyle w:val="ListParagraph"/>
      </w:pPr>
    </w:p>
    <w:p w14:paraId="5B157D8B" w14:textId="77777777" w:rsidR="00084EC0" w:rsidRDefault="002B05E2" w:rsidP="008420BA">
      <w:pPr>
        <w:pStyle w:val="ListParagraph"/>
        <w:numPr>
          <w:ilvl w:val="0"/>
          <w:numId w:val="1"/>
        </w:numPr>
      </w:pPr>
      <w:r w:rsidRPr="00452EA9">
        <w:rPr>
          <w:b/>
        </w:rPr>
        <w:t>Criteria for success:</w:t>
      </w:r>
      <w:r>
        <w:t xml:space="preserve"> </w:t>
      </w:r>
      <w:r w:rsidR="00452EA9">
        <w:t xml:space="preserve">Be clear about expectations for success (and how to earn a specific grade). Consider using a checklist or a rubric </w:t>
      </w:r>
      <w:r w:rsidR="00B2024C">
        <w:t>f</w:t>
      </w:r>
      <w:r>
        <w:t xml:space="preserve">or the assignment. Students can read </w:t>
      </w:r>
      <w:r w:rsidR="00452EA9">
        <w:t>an</w:t>
      </w:r>
      <w:r>
        <w:t xml:space="preserve"> assignment narrative and still not comprehend what is expected; rubrics provide additional clarity. Another way </w:t>
      </w:r>
      <w:r w:rsidR="000263F6">
        <w:t>i</w:t>
      </w:r>
      <w:r>
        <w:t xml:space="preserve">nstructors can help students understand what they need to do to be successful is to provide annotated examples of what excellence looks like. </w:t>
      </w:r>
    </w:p>
    <w:p w14:paraId="627E2738" w14:textId="77777777" w:rsidR="00084EC0" w:rsidRDefault="00084EC0" w:rsidP="00084EC0">
      <w:pPr>
        <w:pStyle w:val="ListParagraph"/>
      </w:pPr>
    </w:p>
    <w:p w14:paraId="1CB37480" w14:textId="77777777" w:rsidR="00084EC0" w:rsidRDefault="00084EC0" w:rsidP="00084EC0">
      <w:pPr>
        <w:pStyle w:val="Heading2"/>
      </w:pPr>
      <w:r>
        <w:t>AU Course Shell</w:t>
      </w:r>
    </w:p>
    <w:p w14:paraId="2B890E38" w14:textId="77777777" w:rsidR="002B05E2" w:rsidRDefault="00084EC0" w:rsidP="00084EC0">
      <w:r>
        <w:t xml:space="preserve">The </w:t>
      </w:r>
      <w:hyperlink r:id="rId7" w:history="1">
        <w:r w:rsidRPr="00084EC0">
          <w:rPr>
            <w:rStyle w:val="Hyperlink"/>
          </w:rPr>
          <w:t>AU Course Shell</w:t>
        </w:r>
      </w:hyperlink>
      <w:r>
        <w:t xml:space="preserve"> incorporates an ADA compliant Assignment page that guides faculty through the process of authoring a TILT-oriented assignment. </w:t>
      </w:r>
      <w:r w:rsidR="002B05E2">
        <w:br/>
      </w:r>
    </w:p>
    <w:p w14:paraId="43F34B44" w14:textId="77777777" w:rsidR="00B2024C" w:rsidRPr="00B2024C" w:rsidRDefault="002B05E2" w:rsidP="00385557">
      <w:pPr>
        <w:pStyle w:val="Heading2"/>
      </w:pPr>
      <w:r>
        <w:t>Technology</w:t>
      </w:r>
    </w:p>
    <w:p w14:paraId="679B5022" w14:textId="77777777" w:rsidR="000B2D81" w:rsidRPr="000B2D81" w:rsidRDefault="000B2D81" w:rsidP="000B2D81">
      <w:r>
        <w:t>Essential:</w:t>
      </w:r>
    </w:p>
    <w:p w14:paraId="4C5E1FC9" w14:textId="77777777" w:rsidR="002B05E2" w:rsidRDefault="00591B65" w:rsidP="005560AF">
      <w:pPr>
        <w:pStyle w:val="ListParagraph"/>
        <w:numPr>
          <w:ilvl w:val="0"/>
          <w:numId w:val="2"/>
        </w:numPr>
      </w:pPr>
      <w:hyperlink r:id="rId8" w:history="1">
        <w:r w:rsidR="002B05E2" w:rsidRPr="002B05E2">
          <w:rPr>
            <w:rStyle w:val="Hyperlink"/>
          </w:rPr>
          <w:t>Create an Assignment Submission Folder</w:t>
        </w:r>
      </w:hyperlink>
      <w:r w:rsidR="002B05E2">
        <w:t xml:space="preserve"> </w:t>
      </w:r>
    </w:p>
    <w:p w14:paraId="346388B7" w14:textId="77777777" w:rsidR="00CA5EF6" w:rsidRDefault="00591B65" w:rsidP="000F23F7">
      <w:pPr>
        <w:pStyle w:val="ListParagraph"/>
        <w:numPr>
          <w:ilvl w:val="0"/>
          <w:numId w:val="2"/>
        </w:numPr>
      </w:pPr>
      <w:hyperlink r:id="rId9" w:history="1">
        <w:r w:rsidR="002B05E2" w:rsidRPr="002B05E2">
          <w:rPr>
            <w:rStyle w:val="Hyperlink"/>
          </w:rPr>
          <w:t>Grade Submissions in Assignments</w:t>
        </w:r>
      </w:hyperlink>
      <w:r w:rsidR="002B05E2">
        <w:t xml:space="preserve"> </w:t>
      </w:r>
    </w:p>
    <w:p w14:paraId="51F65063" w14:textId="7750DA68" w:rsidR="002B05E2" w:rsidRDefault="00CA5EF6" w:rsidP="000F23F7">
      <w:pPr>
        <w:pStyle w:val="ListParagraph"/>
        <w:numPr>
          <w:ilvl w:val="0"/>
          <w:numId w:val="2"/>
        </w:numPr>
      </w:pPr>
      <w:hyperlink r:id="rId10" w:history="1">
        <w:r w:rsidRPr="00CA5EF6">
          <w:rPr>
            <w:rStyle w:val="Hyperlink"/>
          </w:rPr>
          <w:t>More …</w:t>
        </w:r>
      </w:hyperlink>
      <w:r w:rsidR="00084EC0">
        <w:br/>
      </w:r>
    </w:p>
    <w:p w14:paraId="7176D528" w14:textId="77777777" w:rsidR="00B2024C" w:rsidRDefault="00B2024C" w:rsidP="00B2024C">
      <w:r>
        <w:t>Optional:</w:t>
      </w:r>
    </w:p>
    <w:p w14:paraId="76DC4EA6" w14:textId="77777777" w:rsidR="002B05E2" w:rsidRDefault="00591B65" w:rsidP="002A62AE">
      <w:pPr>
        <w:pStyle w:val="ListParagraph"/>
        <w:numPr>
          <w:ilvl w:val="0"/>
          <w:numId w:val="2"/>
        </w:numPr>
      </w:pPr>
      <w:hyperlink r:id="rId11" w:history="1">
        <w:r w:rsidR="002B05E2" w:rsidRPr="002B05E2">
          <w:rPr>
            <w:rStyle w:val="Hyperlink"/>
          </w:rPr>
          <w:t>Create a Holistic Rubric</w:t>
        </w:r>
      </w:hyperlink>
    </w:p>
    <w:p w14:paraId="7CC21E87" w14:textId="77777777" w:rsidR="00385557" w:rsidRPr="00385557" w:rsidRDefault="00591B65" w:rsidP="008F6894">
      <w:pPr>
        <w:pStyle w:val="ListParagraph"/>
        <w:numPr>
          <w:ilvl w:val="0"/>
          <w:numId w:val="2"/>
        </w:numPr>
        <w:rPr>
          <w:rStyle w:val="Hyperlink"/>
          <w:color w:val="auto"/>
          <w:u w:val="none"/>
        </w:rPr>
      </w:pPr>
      <w:hyperlink r:id="rId12" w:history="1">
        <w:r w:rsidR="002B05E2" w:rsidRPr="002B05E2">
          <w:rPr>
            <w:rStyle w:val="Hyperlink"/>
          </w:rPr>
          <w:t>Create an Analytic Rubric</w:t>
        </w:r>
      </w:hyperlink>
    </w:p>
    <w:p w14:paraId="3E1A145C" w14:textId="77777777" w:rsidR="002B05E2" w:rsidRDefault="00591B65" w:rsidP="008F6894">
      <w:pPr>
        <w:pStyle w:val="ListParagraph"/>
        <w:numPr>
          <w:ilvl w:val="0"/>
          <w:numId w:val="2"/>
        </w:numPr>
      </w:pPr>
      <w:hyperlink r:id="rId13" w:history="1">
        <w:r w:rsidR="002B05E2" w:rsidRPr="002B05E2">
          <w:rPr>
            <w:rStyle w:val="Hyperlink"/>
          </w:rPr>
          <w:t>Add a Rubric to an Existing Activity</w:t>
        </w:r>
      </w:hyperlink>
      <w:r w:rsidR="002B05E2">
        <w:t xml:space="preserve"> </w:t>
      </w:r>
    </w:p>
    <w:sectPr w:rsidR="002B05E2" w:rsidSect="009B45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21EC"/>
    <w:multiLevelType w:val="hybridMultilevel"/>
    <w:tmpl w:val="7444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033F9"/>
    <w:multiLevelType w:val="hybridMultilevel"/>
    <w:tmpl w:val="0662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5E2"/>
    <w:rsid w:val="000263F6"/>
    <w:rsid w:val="00084EC0"/>
    <w:rsid w:val="000B2D81"/>
    <w:rsid w:val="001E1025"/>
    <w:rsid w:val="002B05E2"/>
    <w:rsid w:val="00376637"/>
    <w:rsid w:val="00385557"/>
    <w:rsid w:val="0043259C"/>
    <w:rsid w:val="00452EA9"/>
    <w:rsid w:val="00477C98"/>
    <w:rsid w:val="00561158"/>
    <w:rsid w:val="00581BD5"/>
    <w:rsid w:val="00591B65"/>
    <w:rsid w:val="00643B1C"/>
    <w:rsid w:val="00773F5D"/>
    <w:rsid w:val="007E0F95"/>
    <w:rsid w:val="007F00EB"/>
    <w:rsid w:val="009B45CC"/>
    <w:rsid w:val="00A57D2D"/>
    <w:rsid w:val="00B00C00"/>
    <w:rsid w:val="00B2024C"/>
    <w:rsid w:val="00B53DF0"/>
    <w:rsid w:val="00BD4AE7"/>
    <w:rsid w:val="00BF3CF3"/>
    <w:rsid w:val="00CA5EF6"/>
    <w:rsid w:val="00FE4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A0D9"/>
  <w15:chartTrackingRefBased/>
  <w15:docId w15:val="{86C37D88-E872-4F5A-9233-6C45BC66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AE7"/>
    <w:pPr>
      <w:spacing w:after="0" w:line="240" w:lineRule="auto"/>
    </w:pPr>
    <w:rPr>
      <w:sz w:val="24"/>
      <w:szCs w:val="24"/>
    </w:rPr>
  </w:style>
  <w:style w:type="paragraph" w:styleId="Heading1">
    <w:name w:val="heading 1"/>
    <w:basedOn w:val="Normal"/>
    <w:next w:val="Normal"/>
    <w:link w:val="Heading1Char"/>
    <w:autoRedefine/>
    <w:uiPriority w:val="9"/>
    <w:qFormat/>
    <w:rsid w:val="00BD4AE7"/>
    <w:pPr>
      <w:keepNext/>
      <w:keepLines/>
      <w:spacing w:before="240"/>
      <w:jc w:val="center"/>
      <w:outlineLvl w:val="0"/>
    </w:pPr>
    <w:rPr>
      <w:rFonts w:asciiTheme="majorHAnsi" w:eastAsiaTheme="majorEastAsia" w:hAnsiTheme="majorHAnsi" w:cstheme="majorBidi"/>
      <w:b/>
      <w:color w:val="003359"/>
      <w:sz w:val="36"/>
      <w:szCs w:val="32"/>
    </w:rPr>
  </w:style>
  <w:style w:type="paragraph" w:styleId="Heading2">
    <w:name w:val="heading 2"/>
    <w:basedOn w:val="Normal"/>
    <w:next w:val="Normal"/>
    <w:link w:val="Heading2Char"/>
    <w:autoRedefine/>
    <w:uiPriority w:val="9"/>
    <w:unhideWhenUsed/>
    <w:qFormat/>
    <w:rsid w:val="00BD4AE7"/>
    <w:pPr>
      <w:keepNext/>
      <w:keepLines/>
      <w:spacing w:before="40"/>
      <w:outlineLvl w:val="1"/>
    </w:pPr>
    <w:rPr>
      <w:rFonts w:asciiTheme="majorHAnsi" w:eastAsiaTheme="majorEastAsia" w:hAnsiTheme="majorHAnsi" w:cstheme="majorBidi"/>
      <w:color w:val="003359"/>
      <w:sz w:val="28"/>
      <w:szCs w:val="26"/>
    </w:rPr>
  </w:style>
  <w:style w:type="paragraph" w:styleId="Heading3">
    <w:name w:val="heading 3"/>
    <w:basedOn w:val="Normal"/>
    <w:next w:val="Normal"/>
    <w:link w:val="Heading3Char"/>
    <w:autoRedefine/>
    <w:uiPriority w:val="9"/>
    <w:unhideWhenUsed/>
    <w:qFormat/>
    <w:rsid w:val="00BD4AE7"/>
    <w:pPr>
      <w:keepNext/>
      <w:keepLines/>
      <w:spacing w:before="40"/>
      <w:outlineLvl w:val="2"/>
    </w:pPr>
    <w:rPr>
      <w:rFonts w:asciiTheme="majorHAnsi" w:eastAsiaTheme="majorEastAsia" w:hAnsiTheme="majorHAnsi" w:cstheme="majorBidi"/>
      <w:color w:val="525252"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AE7"/>
    <w:rPr>
      <w:rFonts w:asciiTheme="majorHAnsi" w:eastAsiaTheme="majorEastAsia" w:hAnsiTheme="majorHAnsi" w:cstheme="majorBidi"/>
      <w:b/>
      <w:color w:val="003359"/>
      <w:sz w:val="36"/>
      <w:szCs w:val="32"/>
    </w:rPr>
  </w:style>
  <w:style w:type="character" w:customStyle="1" w:styleId="Heading2Char">
    <w:name w:val="Heading 2 Char"/>
    <w:basedOn w:val="DefaultParagraphFont"/>
    <w:link w:val="Heading2"/>
    <w:uiPriority w:val="9"/>
    <w:rsid w:val="00BD4AE7"/>
    <w:rPr>
      <w:rFonts w:asciiTheme="majorHAnsi" w:eastAsiaTheme="majorEastAsia" w:hAnsiTheme="majorHAnsi" w:cstheme="majorBidi"/>
      <w:color w:val="003359"/>
      <w:sz w:val="28"/>
      <w:szCs w:val="26"/>
    </w:rPr>
  </w:style>
  <w:style w:type="character" w:customStyle="1" w:styleId="Heading3Char">
    <w:name w:val="Heading 3 Char"/>
    <w:basedOn w:val="DefaultParagraphFont"/>
    <w:link w:val="Heading3"/>
    <w:uiPriority w:val="9"/>
    <w:rsid w:val="00BD4AE7"/>
    <w:rPr>
      <w:rFonts w:asciiTheme="majorHAnsi" w:eastAsiaTheme="majorEastAsia" w:hAnsiTheme="majorHAnsi" w:cstheme="majorBidi"/>
      <w:color w:val="525252" w:themeColor="accent3" w:themeShade="80"/>
    </w:rPr>
  </w:style>
  <w:style w:type="paragraph" w:styleId="ListParagraph">
    <w:name w:val="List Paragraph"/>
    <w:basedOn w:val="Normal"/>
    <w:uiPriority w:val="34"/>
    <w:qFormat/>
    <w:rsid w:val="002B05E2"/>
    <w:pPr>
      <w:ind w:left="720"/>
      <w:contextualSpacing/>
    </w:pPr>
  </w:style>
  <w:style w:type="character" w:styleId="Hyperlink">
    <w:name w:val="Hyperlink"/>
    <w:basedOn w:val="DefaultParagraphFont"/>
    <w:uiPriority w:val="99"/>
    <w:unhideWhenUsed/>
    <w:rsid w:val="002B05E2"/>
    <w:rPr>
      <w:color w:val="0563C1" w:themeColor="hyperlink"/>
      <w:u w:val="single"/>
    </w:rPr>
  </w:style>
  <w:style w:type="character" w:styleId="FollowedHyperlink">
    <w:name w:val="FollowedHyperlink"/>
    <w:basedOn w:val="DefaultParagraphFont"/>
    <w:uiPriority w:val="99"/>
    <w:semiHidden/>
    <w:unhideWhenUsed/>
    <w:rsid w:val="00561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XBwItWYftQ" TargetMode="External"/><Relationship Id="rId13" Type="http://schemas.openxmlformats.org/officeDocument/2006/relationships/hyperlink" Target="https://youtu.be/x7qeDzHiawM" TargetMode="External"/><Relationship Id="rId3" Type="http://schemas.openxmlformats.org/officeDocument/2006/relationships/settings" Target="settings.xml"/><Relationship Id="rId7" Type="http://schemas.openxmlformats.org/officeDocument/2006/relationships/hyperlink" Target="https://augustauniversity.box.com/s/25wej85v31zhdepnm0jmjvxjkta76t0p" TargetMode="External"/><Relationship Id="rId12" Type="http://schemas.openxmlformats.org/officeDocument/2006/relationships/hyperlink" Target="https://youtu.be/G5h2qiaN1o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cu.org/peerreview/2016/winter-spring/Winkelmes" TargetMode="External"/><Relationship Id="rId11" Type="http://schemas.openxmlformats.org/officeDocument/2006/relationships/hyperlink" Target="https://youtu.be/lCp1kYhARCc" TargetMode="External"/><Relationship Id="rId5" Type="http://schemas.openxmlformats.org/officeDocument/2006/relationships/hyperlink" Target="https://augustauniversity.box.com/s/lw4eshgdl7mcuow1yk2ybwwg9bpfugp7" TargetMode="External"/><Relationship Id="rId15" Type="http://schemas.openxmlformats.org/officeDocument/2006/relationships/theme" Target="theme/theme1.xml"/><Relationship Id="rId10" Type="http://schemas.openxmlformats.org/officeDocument/2006/relationships/hyperlink" Target="https://www.youtube.com/playlist?list=PLxHabmZzFY6mxN_0D6aVd9MwaDSVHKnVB" TargetMode="External"/><Relationship Id="rId4" Type="http://schemas.openxmlformats.org/officeDocument/2006/relationships/webSettings" Target="webSettings.xml"/><Relationship Id="rId9" Type="http://schemas.openxmlformats.org/officeDocument/2006/relationships/hyperlink" Target="https://youtu.be/nsy7XBV_BZ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Kluge, Stacy L.</dc:creator>
  <cp:keywords/>
  <dc:description/>
  <cp:lastModifiedBy>Kluge, Stacy L.</cp:lastModifiedBy>
  <cp:revision>5</cp:revision>
  <dcterms:created xsi:type="dcterms:W3CDTF">2020-05-19T12:20:00Z</dcterms:created>
  <dcterms:modified xsi:type="dcterms:W3CDTF">2020-05-27T00:11:00Z</dcterms:modified>
</cp:coreProperties>
</file>