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49959" w14:textId="77777777" w:rsidR="002B05E2" w:rsidRDefault="002B05E2" w:rsidP="00352006">
      <w:pPr>
        <w:pStyle w:val="Heading1"/>
      </w:pPr>
      <w:r>
        <w:t xml:space="preserve">D2L </w:t>
      </w:r>
      <w:r w:rsidR="004011B6">
        <w:t>Exams/</w:t>
      </w:r>
      <w:r w:rsidR="00352006">
        <w:t xml:space="preserve">Quizzes Tool </w:t>
      </w:r>
    </w:p>
    <w:p w14:paraId="4A1BC492" w14:textId="77777777" w:rsidR="002B05E2" w:rsidRDefault="002B05E2" w:rsidP="002B05E2">
      <w:pPr>
        <w:pStyle w:val="Heading2"/>
      </w:pPr>
      <w:r>
        <w:t>Why Use It?</w:t>
      </w:r>
    </w:p>
    <w:p w14:paraId="2650FBB1" w14:textId="0CFDAA0E" w:rsidR="002B05E2" w:rsidRDefault="004011B6" w:rsidP="002B05E2">
      <w:r>
        <w:t>Y</w:t>
      </w:r>
      <w:r w:rsidRPr="004011B6">
        <w:t xml:space="preserve">ou can use the </w:t>
      </w:r>
      <w:r w:rsidR="00B139BA">
        <w:rPr>
          <w:b/>
        </w:rPr>
        <w:t>Quiz T</w:t>
      </w:r>
      <w:r w:rsidRPr="00B139BA">
        <w:rPr>
          <w:b/>
        </w:rPr>
        <w:t>ool in D2L</w:t>
      </w:r>
      <w:r w:rsidRPr="004011B6">
        <w:t xml:space="preserve"> to create both formative and summative assessments</w:t>
      </w:r>
      <w:r>
        <w:t xml:space="preserve"> that can be </w:t>
      </w:r>
      <w:r w:rsidRPr="004011B6">
        <w:t>automatically associated with grade items</w:t>
      </w:r>
      <w:r>
        <w:t xml:space="preserve">. </w:t>
      </w:r>
      <w:r w:rsidRPr="004011B6">
        <w:t>You should begin by building your questions in the Question Library</w:t>
      </w:r>
      <w:r w:rsidR="009E04AE">
        <w:t xml:space="preserve">, allowing you </w:t>
      </w:r>
      <w:r w:rsidRPr="004011B6">
        <w:t xml:space="preserve">to use </w:t>
      </w:r>
      <w:r w:rsidR="009E04AE">
        <w:t>them</w:t>
      </w:r>
      <w:r w:rsidRPr="004011B6">
        <w:t xml:space="preserve"> across multiple quizzes or randomize the</w:t>
      </w:r>
      <w:r w:rsidR="009E04AE">
        <w:t xml:space="preserve">ir order </w:t>
      </w:r>
      <w:r w:rsidRPr="004011B6">
        <w:t xml:space="preserve">in a quiz. </w:t>
      </w:r>
      <w:r w:rsidR="003F3294">
        <w:t xml:space="preserve">You </w:t>
      </w:r>
      <w:r w:rsidR="00C43417">
        <w:t>can</w:t>
      </w:r>
      <w:r w:rsidR="003F3294">
        <w:t xml:space="preserve"> also use </w:t>
      </w:r>
      <w:r w:rsidR="0033547B" w:rsidRPr="00166CCF">
        <w:rPr>
          <w:b/>
        </w:rPr>
        <w:t>Respondus 4.0®</w:t>
      </w:r>
      <w:r w:rsidR="0033547B">
        <w:t xml:space="preserve"> to quickly</w:t>
      </w:r>
      <w:r w:rsidR="003F3294">
        <w:t xml:space="preserve"> convert </w:t>
      </w:r>
      <w:r w:rsidR="00C43417">
        <w:t xml:space="preserve">existing </w:t>
      </w:r>
      <w:r w:rsidR="003F3294">
        <w:t xml:space="preserve">exams </w:t>
      </w:r>
      <w:r w:rsidR="00C43417">
        <w:t xml:space="preserve">in </w:t>
      </w:r>
      <w:r w:rsidR="003F3294">
        <w:t xml:space="preserve">MS Word </w:t>
      </w:r>
      <w:r w:rsidR="005670E6">
        <w:t>and other formats</w:t>
      </w:r>
      <w:r w:rsidR="003F3294">
        <w:t xml:space="preserve"> for use in D2L.  </w:t>
      </w:r>
      <w:r w:rsidR="003F3294">
        <w:br/>
      </w:r>
    </w:p>
    <w:p w14:paraId="0BD4894D" w14:textId="77777777" w:rsidR="002B05E2" w:rsidRDefault="00561158" w:rsidP="00385557">
      <w:pPr>
        <w:pStyle w:val="Heading2"/>
      </w:pPr>
      <w:r>
        <w:t>Guidance</w:t>
      </w:r>
      <w:r w:rsidR="002B05E2">
        <w:t xml:space="preserve"> </w:t>
      </w:r>
    </w:p>
    <w:p w14:paraId="73A3F3D6" w14:textId="683C8A70" w:rsidR="00965F90" w:rsidRDefault="007F7C99" w:rsidP="00965F90">
      <w:r>
        <w:t>A</w:t>
      </w:r>
      <w:r w:rsidR="00965F90">
        <w:t xml:space="preserve"> well-designed exam is the best assessment option</w:t>
      </w:r>
      <w:r>
        <w:t xml:space="preserve"> in many educational contexts</w:t>
      </w:r>
      <w:r w:rsidR="00B25521">
        <w:t xml:space="preserve">. In the online environment, however, you </w:t>
      </w:r>
      <w:r w:rsidR="0010731E">
        <w:t xml:space="preserve">have </w:t>
      </w:r>
      <w:r w:rsidR="003F1590">
        <w:t>alternatives</w:t>
      </w:r>
      <w:r w:rsidR="0010731E">
        <w:t>.</w:t>
      </w:r>
    </w:p>
    <w:p w14:paraId="73CE40AA" w14:textId="77777777" w:rsidR="00965F90" w:rsidRDefault="00965F90" w:rsidP="00965F90"/>
    <w:p w14:paraId="4A93B790" w14:textId="72F47AB8" w:rsidR="00EF08EB" w:rsidRDefault="003F1590" w:rsidP="002B05E2">
      <w:r>
        <w:t>For example, y</w:t>
      </w:r>
      <w:r w:rsidR="0010731E">
        <w:t>ou can often replace h</w:t>
      </w:r>
      <w:r w:rsidR="002D2FFE">
        <w:t>igh</w:t>
      </w:r>
      <w:r w:rsidR="00D230FA">
        <w:t xml:space="preserve"> stakes </w:t>
      </w:r>
      <w:r w:rsidR="0034482A">
        <w:t>exams</w:t>
      </w:r>
      <w:r>
        <w:t xml:space="preserve"> </w:t>
      </w:r>
      <w:r w:rsidR="0034482A">
        <w:t xml:space="preserve">with other forms of assessment that focus on learning outside </w:t>
      </w:r>
      <w:r w:rsidR="0010660A">
        <w:t>of the classroom</w:t>
      </w:r>
      <w:r>
        <w:t>. These</w:t>
      </w:r>
      <w:r w:rsidR="0010660A">
        <w:t xml:space="preserve"> assignments and activities </w:t>
      </w:r>
      <w:r>
        <w:t>can</w:t>
      </w:r>
      <w:r w:rsidR="0010660A">
        <w:t xml:space="preserve"> challenge the learner to apply </w:t>
      </w:r>
      <w:r w:rsidR="00EF08EB">
        <w:t xml:space="preserve">their learning to </w:t>
      </w:r>
      <w:r w:rsidR="0010660A">
        <w:t xml:space="preserve">their </w:t>
      </w:r>
      <w:r w:rsidR="00D65916">
        <w:t>professional, academic, civic</w:t>
      </w:r>
      <w:r w:rsidR="0084542A">
        <w:t>,</w:t>
      </w:r>
      <w:r w:rsidR="00D65916">
        <w:t xml:space="preserve"> or personal life</w:t>
      </w:r>
      <w:r w:rsidR="0010660A">
        <w:t xml:space="preserve">.  </w:t>
      </w:r>
    </w:p>
    <w:p w14:paraId="1FF5E841" w14:textId="77777777" w:rsidR="00EF08EB" w:rsidRDefault="00EF08EB" w:rsidP="002B05E2"/>
    <w:p w14:paraId="37DBD064" w14:textId="24497CB9" w:rsidR="00164DF9" w:rsidRDefault="00184FE9" w:rsidP="002B05E2">
      <w:r>
        <w:t>Because you are teaching</w:t>
      </w:r>
      <w:r w:rsidR="00965F90">
        <w:t xml:space="preserve"> at a distance, </w:t>
      </w:r>
      <w:r>
        <w:t>you should</w:t>
      </w:r>
      <w:r w:rsidR="00965F90">
        <w:t xml:space="preserve"> </w:t>
      </w:r>
      <w:r w:rsidR="003B448D">
        <w:t xml:space="preserve">assess </w:t>
      </w:r>
      <w:r>
        <w:t xml:space="preserve">your students and check for their understanding </w:t>
      </w:r>
      <w:r w:rsidR="003B448D">
        <w:t xml:space="preserve">more </w:t>
      </w:r>
      <w:r>
        <w:t>often.</w:t>
      </w:r>
      <w:r w:rsidR="003B448D">
        <w:t xml:space="preserve"> </w:t>
      </w:r>
      <w:r w:rsidR="00965F90">
        <w:t>Rather than administering an exam at the end of a unit of instruction,</w:t>
      </w:r>
      <w:r w:rsidR="006572BC">
        <w:t xml:space="preserve"> you can administer</w:t>
      </w:r>
      <w:r w:rsidR="00965F90">
        <w:t xml:space="preserve"> low</w:t>
      </w:r>
      <w:r w:rsidR="00F41846">
        <w:t>-</w:t>
      </w:r>
      <w:r w:rsidR="00965F90">
        <w:t xml:space="preserve">stakes quizzes and self-assessments </w:t>
      </w:r>
      <w:r w:rsidR="003B448D">
        <w:t>at the beginning of a sequence of instruction</w:t>
      </w:r>
      <w:r w:rsidR="006572BC">
        <w:t xml:space="preserve"> (e.g.</w:t>
      </w:r>
      <w:r w:rsidR="003B448D">
        <w:t xml:space="preserve"> a quiz over </w:t>
      </w:r>
      <w:r w:rsidR="00965F90">
        <w:t>assigned readings and lecture material</w:t>
      </w:r>
      <w:r w:rsidR="006572BC">
        <w:t>)</w:t>
      </w:r>
      <w:r w:rsidR="00F41846">
        <w:t>. The idea is to see</w:t>
      </w:r>
      <w:r w:rsidR="003B448D">
        <w:t xml:space="preserve"> </w:t>
      </w:r>
      <w:r w:rsidR="00F41846">
        <w:t>whether</w:t>
      </w:r>
      <w:r w:rsidR="003B448D">
        <w:t xml:space="preserve"> students have grasped foundational knowledge upon which they can build.</w:t>
      </w:r>
    </w:p>
    <w:p w14:paraId="06D670D0" w14:textId="77777777" w:rsidR="00084EC0" w:rsidRDefault="00084EC0" w:rsidP="00084EC0">
      <w:pPr>
        <w:pStyle w:val="ListParagraph"/>
      </w:pPr>
    </w:p>
    <w:p w14:paraId="6BB27EED" w14:textId="77777777" w:rsidR="00084EC0" w:rsidRDefault="00036581" w:rsidP="00084EC0">
      <w:pPr>
        <w:pStyle w:val="Heading2"/>
      </w:pPr>
      <w:r>
        <w:t>Academic Integrity</w:t>
      </w:r>
    </w:p>
    <w:p w14:paraId="39BC401C" w14:textId="695DB10F" w:rsidR="00036581" w:rsidRDefault="00164DF9" w:rsidP="00036581">
      <w:r>
        <w:t>When creating quizzes or exams, you can take</w:t>
      </w:r>
      <w:r w:rsidR="00DB467D">
        <w:t xml:space="preserve"> steps</w:t>
      </w:r>
      <w:r>
        <w:t xml:space="preserve"> to reduce the </w:t>
      </w:r>
      <w:r w:rsidR="00A3463A">
        <w:t>likelihood of cheating</w:t>
      </w:r>
      <w:r>
        <w:t>.</w:t>
      </w:r>
      <w:r w:rsidR="00A3463A">
        <w:t xml:space="preserve"> </w:t>
      </w:r>
      <w:r>
        <w:t xml:space="preserve">Randomizing </w:t>
      </w:r>
      <w:r w:rsidR="00036581" w:rsidRPr="000D58B4">
        <w:t xml:space="preserve">questions </w:t>
      </w:r>
      <w:r w:rsidR="003B448D">
        <w:t xml:space="preserve">and answer choices </w:t>
      </w:r>
      <w:r w:rsidR="00036581" w:rsidRPr="000D58B4">
        <w:t>help</w:t>
      </w:r>
      <w:r w:rsidR="003B448D">
        <w:t>s</w:t>
      </w:r>
      <w:r w:rsidR="00036581" w:rsidRPr="000D58B4">
        <w:t xml:space="preserve"> decrease opportunities for academic dishonesty</w:t>
      </w:r>
      <w:r w:rsidR="00DB467D">
        <w:t>. That is</w:t>
      </w:r>
      <w:r w:rsidR="00036581" w:rsidRPr="000D58B4">
        <w:t xml:space="preserve"> especially</w:t>
      </w:r>
      <w:r w:rsidR="00DB467D">
        <w:t xml:space="preserve"> true</w:t>
      </w:r>
      <w:r w:rsidR="00036581" w:rsidRPr="000D58B4">
        <w:t xml:space="preserve"> if </w:t>
      </w:r>
      <w:bookmarkStart w:id="0" w:name="_GoBack"/>
      <w:bookmarkEnd w:id="0"/>
      <w:r w:rsidR="00036581" w:rsidRPr="000D58B4">
        <w:t xml:space="preserve">you create a bank of questions that is larger than the number of questions on the assessment. Another way to reduce academic dishonesty is to limit the time students have to </w:t>
      </w:r>
      <w:r w:rsidR="00CB4554">
        <w:t>complete</w:t>
      </w:r>
      <w:r w:rsidR="00CB4554" w:rsidRPr="000D58B4">
        <w:t xml:space="preserve"> </w:t>
      </w:r>
      <w:r w:rsidR="00036581" w:rsidRPr="000D58B4">
        <w:t xml:space="preserve">the assessment. </w:t>
      </w:r>
      <w:r w:rsidR="00CB4554">
        <w:t>A tightly</w:t>
      </w:r>
      <w:r w:rsidR="000E0076">
        <w:t>-</w:t>
      </w:r>
      <w:r w:rsidR="00CB4554">
        <w:t>timed quiz reduces opportunities to Google answers</w:t>
      </w:r>
      <w:r w:rsidR="000E0076">
        <w:t>.</w:t>
      </w:r>
      <w:r w:rsidR="00CB4554">
        <w:t xml:space="preserve"> </w:t>
      </w:r>
      <w:r w:rsidR="000E0076">
        <w:t>In addition,</w:t>
      </w:r>
      <w:r w:rsidR="00CB4554">
        <w:t xml:space="preserve"> using questions that require students to apply their knowledge to unique scenarios make it almost impossible to look up answers.  </w:t>
      </w:r>
      <w:r w:rsidR="00EF08EB">
        <w:t xml:space="preserve"> </w:t>
      </w:r>
    </w:p>
    <w:p w14:paraId="05F44F50" w14:textId="77777777" w:rsidR="00A3463A" w:rsidRDefault="00A3463A" w:rsidP="00036581"/>
    <w:p w14:paraId="08935B13" w14:textId="298C684E" w:rsidR="00A3463A" w:rsidRDefault="003B448D" w:rsidP="00036581">
      <w:r>
        <w:t>An automated solution to academic dishonest</w:t>
      </w:r>
      <w:r w:rsidR="00CB4554">
        <w:t>y</w:t>
      </w:r>
      <w:r>
        <w:t xml:space="preserve"> is online proctoring.</w:t>
      </w:r>
      <w:r w:rsidR="00942534">
        <w:t xml:space="preserve"> At Augusta University, you have access to</w:t>
      </w:r>
      <w:r>
        <w:t xml:space="preserve"> </w:t>
      </w:r>
      <w:r w:rsidR="00A3463A" w:rsidRPr="00A3463A">
        <w:rPr>
          <w:b/>
        </w:rPr>
        <w:t>Respondus Monitor</w:t>
      </w:r>
      <w:r w:rsidR="00A3463A" w:rsidRPr="00A3463A">
        <w:t>®</w:t>
      </w:r>
      <w:r w:rsidR="00942534">
        <w:t>, which</w:t>
      </w:r>
      <w:r w:rsidR="00A3463A">
        <w:t xml:space="preserve"> </w:t>
      </w:r>
      <w:r w:rsidR="00A3463A" w:rsidRPr="00A3463A">
        <w:t xml:space="preserve">builds upon the power of </w:t>
      </w:r>
      <w:r w:rsidR="00EF08EB" w:rsidRPr="003B448D">
        <w:rPr>
          <w:b/>
        </w:rPr>
        <w:t xml:space="preserve">Respondus </w:t>
      </w:r>
      <w:r w:rsidR="00A3463A" w:rsidRPr="003B448D">
        <w:rPr>
          <w:b/>
        </w:rPr>
        <w:t>LockDown Browser</w:t>
      </w:r>
      <w:r w:rsidRPr="00A3463A">
        <w:t>®</w:t>
      </w:r>
      <w:r w:rsidR="00942534">
        <w:t>. This proctoring solution</w:t>
      </w:r>
      <w:r w:rsidR="00A3463A" w:rsidRPr="00A3463A">
        <w:t xml:space="preserve"> us</w:t>
      </w:r>
      <w:r w:rsidR="00942534">
        <w:t>es</w:t>
      </w:r>
      <w:r w:rsidR="00A3463A" w:rsidRPr="00A3463A">
        <w:t xml:space="preserve"> a student’s webcam and </w:t>
      </w:r>
      <w:r w:rsidR="00942534">
        <w:t>artificial intelligence</w:t>
      </w:r>
      <w:r w:rsidR="00A3463A" w:rsidRPr="00A3463A">
        <w:t xml:space="preserve"> to prevent cheating during non-proctored exams. </w:t>
      </w:r>
    </w:p>
    <w:p w14:paraId="1819A56C" w14:textId="77777777" w:rsidR="002B05E2" w:rsidRDefault="002B05E2" w:rsidP="00084EC0"/>
    <w:p w14:paraId="2AEBD895" w14:textId="77777777" w:rsidR="000D58B4" w:rsidRPr="000D58B4" w:rsidRDefault="002B05E2" w:rsidP="000D58B4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t>Technology</w:t>
      </w:r>
      <w:r w:rsidR="00DD4691">
        <w:rPr>
          <w:rFonts w:asciiTheme="minorHAnsi" w:eastAsiaTheme="minorHAnsi" w:hAnsiTheme="minorHAnsi" w:cstheme="minorBidi"/>
          <w:color w:val="auto"/>
          <w:sz w:val="24"/>
          <w:szCs w:val="24"/>
        </w:rPr>
        <w:br/>
      </w:r>
      <w:r w:rsidR="00BA3A97" w:rsidRPr="000D59A0">
        <w:rPr>
          <w:rStyle w:val="Heading3Char"/>
          <w:color w:val="auto"/>
        </w:rPr>
        <w:t>Quizzes Tool</w:t>
      </w:r>
      <w:r w:rsidR="000D58B4">
        <w:rPr>
          <w:rFonts w:asciiTheme="minorHAnsi" w:eastAsiaTheme="minorHAnsi" w:hAnsiTheme="minorHAnsi" w:cstheme="minorBidi"/>
          <w:color w:val="auto"/>
          <w:sz w:val="24"/>
          <w:szCs w:val="24"/>
        </w:rPr>
        <w:br/>
      </w:r>
      <w:hyperlink r:id="rId5" w:history="1">
        <w:r w:rsidR="000D58B4" w:rsidRPr="000D58B4">
          <w:rPr>
            <w:rStyle w:val="Hyperlink"/>
            <w:rFonts w:asciiTheme="minorHAnsi" w:eastAsiaTheme="minorHAnsi" w:hAnsiTheme="minorHAnsi" w:cstheme="minorBidi"/>
            <w:sz w:val="24"/>
            <w:szCs w:val="24"/>
          </w:rPr>
          <w:t>Create a New Quiz with New Questions</w:t>
        </w:r>
      </w:hyperlink>
    </w:p>
    <w:p w14:paraId="34E09662" w14:textId="77777777" w:rsidR="000D58B4" w:rsidRPr="000D58B4" w:rsidRDefault="00B367DF" w:rsidP="000D58B4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hyperlink r:id="rId6" w:history="1">
        <w:r w:rsidR="000D58B4" w:rsidRPr="000D58B4">
          <w:rPr>
            <w:rStyle w:val="Hyperlink"/>
            <w:rFonts w:asciiTheme="minorHAnsi" w:eastAsiaTheme="minorHAnsi" w:hAnsiTheme="minorHAnsi" w:cstheme="minorBidi"/>
            <w:sz w:val="24"/>
            <w:szCs w:val="24"/>
          </w:rPr>
          <w:t>Create a New Quiz with Imported Questions</w:t>
        </w:r>
      </w:hyperlink>
      <w:r w:rsidR="000D58B4" w:rsidRPr="000D58B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</w:p>
    <w:p w14:paraId="26F607AB" w14:textId="77777777" w:rsidR="000D58B4" w:rsidRDefault="00B367DF" w:rsidP="000D58B4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hyperlink r:id="rId7" w:history="1">
        <w:r w:rsidR="00F67F1E" w:rsidRPr="00F67F1E">
          <w:rPr>
            <w:rStyle w:val="Hyperlink"/>
            <w:rFonts w:asciiTheme="minorHAnsi" w:eastAsiaTheme="minorHAnsi" w:hAnsiTheme="minorHAnsi" w:cstheme="minorBidi"/>
            <w:sz w:val="24"/>
            <w:szCs w:val="24"/>
          </w:rPr>
          <w:t>More…</w:t>
        </w:r>
      </w:hyperlink>
      <w:r w:rsidR="00BD27B6">
        <w:rPr>
          <w:rFonts w:asciiTheme="minorHAnsi" w:eastAsiaTheme="minorHAnsi" w:hAnsiTheme="minorHAnsi" w:cstheme="minorBidi"/>
          <w:color w:val="auto"/>
          <w:sz w:val="24"/>
          <w:szCs w:val="24"/>
        </w:rPr>
        <w:br/>
      </w:r>
    </w:p>
    <w:p w14:paraId="4790EB56" w14:textId="77777777" w:rsidR="00BD27B6" w:rsidRDefault="00DD4691" w:rsidP="00DD4691">
      <w:r w:rsidRPr="000D59A0">
        <w:rPr>
          <w:rStyle w:val="Heading3Char"/>
        </w:rPr>
        <w:t>Online Proctoring</w:t>
      </w:r>
      <w:r w:rsidRPr="000D59A0">
        <w:br/>
      </w:r>
      <w:hyperlink r:id="rId8" w:history="1">
        <w:r w:rsidR="00BD27B6" w:rsidRPr="00BD27B6">
          <w:rPr>
            <w:rStyle w:val="Hyperlink"/>
          </w:rPr>
          <w:t>Respondus Monitor: Protecting the Integrity of Online Exams</w:t>
        </w:r>
      </w:hyperlink>
    </w:p>
    <w:p w14:paraId="1DA10F45" w14:textId="77777777" w:rsidR="00404A4B" w:rsidRDefault="00B367DF" w:rsidP="00DD4691">
      <w:hyperlink r:id="rId9" w:history="1">
        <w:r w:rsidR="00AC4BB2" w:rsidRPr="00BD27B6">
          <w:rPr>
            <w:rStyle w:val="Hyperlink"/>
          </w:rPr>
          <w:t>Preparing an Exam for Use with Respondus Monitor and LockDown Browser</w:t>
        </w:r>
      </w:hyperlink>
    </w:p>
    <w:p w14:paraId="46D3996A" w14:textId="77777777" w:rsidR="00404A4B" w:rsidRDefault="00B367DF" w:rsidP="00DD4691">
      <w:hyperlink r:id="rId10" w:history="1">
        <w:r w:rsidR="00D350A4" w:rsidRPr="00D350A4">
          <w:rPr>
            <w:rStyle w:val="Hyperlink"/>
          </w:rPr>
          <w:t>More…</w:t>
        </w:r>
      </w:hyperlink>
    </w:p>
    <w:p w14:paraId="3EB15F0F" w14:textId="77777777" w:rsidR="00404A4B" w:rsidRDefault="00404A4B" w:rsidP="00DD4691"/>
    <w:p w14:paraId="35989D57" w14:textId="77777777" w:rsidR="00404A4B" w:rsidRPr="000D59A0" w:rsidRDefault="00036581" w:rsidP="000D59A0">
      <w:pPr>
        <w:pStyle w:val="Heading3"/>
      </w:pPr>
      <w:r w:rsidRPr="000D59A0">
        <w:t>Respondus 4.0</w:t>
      </w:r>
      <w:r w:rsidR="0033547B" w:rsidRPr="000D59A0">
        <w:t xml:space="preserve"> - </w:t>
      </w:r>
    </w:p>
    <w:p w14:paraId="3AD8D2BF" w14:textId="77777777" w:rsidR="00036581" w:rsidRDefault="00B367DF" w:rsidP="00036581">
      <w:hyperlink r:id="rId11" w:history="1">
        <w:r w:rsidR="00036581" w:rsidRPr="00BA3A97">
          <w:rPr>
            <w:rStyle w:val="Hyperlink"/>
          </w:rPr>
          <w:t>Importing Questions with Respondus 4.0</w:t>
        </w:r>
      </w:hyperlink>
    </w:p>
    <w:p w14:paraId="2B19AF72" w14:textId="77777777" w:rsidR="0061401D" w:rsidRDefault="00B367DF" w:rsidP="0061401D">
      <w:hyperlink r:id="rId12" w:history="1">
        <w:r w:rsidR="0061401D" w:rsidRPr="00BA3A97">
          <w:rPr>
            <w:rStyle w:val="Hyperlink"/>
          </w:rPr>
          <w:t>Creating and Formatting Questions in Respondus 4.0</w:t>
        </w:r>
      </w:hyperlink>
    </w:p>
    <w:sectPr w:rsidR="0061401D" w:rsidSect="009B45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21EC"/>
    <w:multiLevelType w:val="hybridMultilevel"/>
    <w:tmpl w:val="7444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033F9"/>
    <w:multiLevelType w:val="hybridMultilevel"/>
    <w:tmpl w:val="0662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E2"/>
    <w:rsid w:val="000263F6"/>
    <w:rsid w:val="00036581"/>
    <w:rsid w:val="000608AA"/>
    <w:rsid w:val="00074D93"/>
    <w:rsid w:val="00084EC0"/>
    <w:rsid w:val="000B2D81"/>
    <w:rsid w:val="000D58B4"/>
    <w:rsid w:val="000D59A0"/>
    <w:rsid w:val="000E0076"/>
    <w:rsid w:val="00105AEA"/>
    <w:rsid w:val="0010660A"/>
    <w:rsid w:val="0010731E"/>
    <w:rsid w:val="00164DF9"/>
    <w:rsid w:val="00166CCF"/>
    <w:rsid w:val="00184FE9"/>
    <w:rsid w:val="001D072A"/>
    <w:rsid w:val="00206899"/>
    <w:rsid w:val="002738EC"/>
    <w:rsid w:val="002B05E2"/>
    <w:rsid w:val="002D2FFE"/>
    <w:rsid w:val="0033547B"/>
    <w:rsid w:val="0034482A"/>
    <w:rsid w:val="00352006"/>
    <w:rsid w:val="00385557"/>
    <w:rsid w:val="003B448D"/>
    <w:rsid w:val="003F1590"/>
    <w:rsid w:val="003F3294"/>
    <w:rsid w:val="004011B6"/>
    <w:rsid w:val="00404A4B"/>
    <w:rsid w:val="0043259C"/>
    <w:rsid w:val="00452EA9"/>
    <w:rsid w:val="00477C98"/>
    <w:rsid w:val="00561158"/>
    <w:rsid w:val="005670E6"/>
    <w:rsid w:val="00576AC8"/>
    <w:rsid w:val="00586AD8"/>
    <w:rsid w:val="0061401D"/>
    <w:rsid w:val="00643B1C"/>
    <w:rsid w:val="006572BC"/>
    <w:rsid w:val="00666103"/>
    <w:rsid w:val="0066783F"/>
    <w:rsid w:val="007F7C99"/>
    <w:rsid w:val="0084542A"/>
    <w:rsid w:val="008676CC"/>
    <w:rsid w:val="008969BF"/>
    <w:rsid w:val="00924298"/>
    <w:rsid w:val="00942534"/>
    <w:rsid w:val="00965F90"/>
    <w:rsid w:val="00975E33"/>
    <w:rsid w:val="009A49EA"/>
    <w:rsid w:val="009A587B"/>
    <w:rsid w:val="009B45CC"/>
    <w:rsid w:val="009E04AE"/>
    <w:rsid w:val="009F45E0"/>
    <w:rsid w:val="00A3463A"/>
    <w:rsid w:val="00A57D2D"/>
    <w:rsid w:val="00AB0FE2"/>
    <w:rsid w:val="00AC4BB2"/>
    <w:rsid w:val="00B139BA"/>
    <w:rsid w:val="00B2024C"/>
    <w:rsid w:val="00B25521"/>
    <w:rsid w:val="00B30D5F"/>
    <w:rsid w:val="00B367DF"/>
    <w:rsid w:val="00B50246"/>
    <w:rsid w:val="00B53DF0"/>
    <w:rsid w:val="00BA3A97"/>
    <w:rsid w:val="00BD27B6"/>
    <w:rsid w:val="00BD4AE7"/>
    <w:rsid w:val="00BF3CF3"/>
    <w:rsid w:val="00C43417"/>
    <w:rsid w:val="00CB4554"/>
    <w:rsid w:val="00CE74FA"/>
    <w:rsid w:val="00D230FA"/>
    <w:rsid w:val="00D350A4"/>
    <w:rsid w:val="00D4216A"/>
    <w:rsid w:val="00D65916"/>
    <w:rsid w:val="00D963CB"/>
    <w:rsid w:val="00DB467D"/>
    <w:rsid w:val="00DD4691"/>
    <w:rsid w:val="00E64C3C"/>
    <w:rsid w:val="00EF08EB"/>
    <w:rsid w:val="00F41846"/>
    <w:rsid w:val="00F67F1E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A635"/>
  <w15:chartTrackingRefBased/>
  <w15:docId w15:val="{86C37D88-E872-4F5A-9233-6C45BC66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AE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4AE7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3359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4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3359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D59A0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E7"/>
    <w:rPr>
      <w:rFonts w:asciiTheme="majorHAnsi" w:eastAsiaTheme="majorEastAsia" w:hAnsiTheme="majorHAnsi" w:cstheme="majorBidi"/>
      <w:b/>
      <w:color w:val="00335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4AE7"/>
    <w:rPr>
      <w:rFonts w:asciiTheme="majorHAnsi" w:eastAsiaTheme="majorEastAsia" w:hAnsiTheme="majorHAnsi" w:cstheme="majorBidi"/>
      <w:color w:val="00335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9A0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2B05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5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115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04A4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4D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D9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9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D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9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9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v2L8Q2NpO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xHabmZzFY6kAoPnl_PgFb9q-qCbRST3m" TargetMode="External"/><Relationship Id="rId12" Type="http://schemas.openxmlformats.org/officeDocument/2006/relationships/hyperlink" Target="https://youtu.be/Avjt3R8r6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yp2a80gt4c" TargetMode="External"/><Relationship Id="rId11" Type="http://schemas.openxmlformats.org/officeDocument/2006/relationships/hyperlink" Target="https://youtu.be/TKfQnu8hpYM" TargetMode="External"/><Relationship Id="rId5" Type="http://schemas.openxmlformats.org/officeDocument/2006/relationships/hyperlink" Target="https://youtu.be/tqMrSNrLDgM" TargetMode="External"/><Relationship Id="rId10" Type="http://schemas.openxmlformats.org/officeDocument/2006/relationships/hyperlink" Target="https://web.respondus.com/he/monitor/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7J1K8-R20a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Kluge, Stacy L.</dc:creator>
  <cp:keywords/>
  <dc:description/>
  <cp:lastModifiedBy>Kluge, Stacy L.</cp:lastModifiedBy>
  <cp:revision>7</cp:revision>
  <dcterms:created xsi:type="dcterms:W3CDTF">2020-05-19T12:33:00Z</dcterms:created>
  <dcterms:modified xsi:type="dcterms:W3CDTF">2020-05-27T00:15:00Z</dcterms:modified>
</cp:coreProperties>
</file>